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62" w:rsidRPr="00233D3A" w:rsidRDefault="00C04DCD" w:rsidP="00233D3A">
      <w:pPr>
        <w:shd w:val="clear" w:color="auto" w:fill="FFFFFF"/>
        <w:ind w:left="7500"/>
        <w:rPr>
          <w:sz w:val="24"/>
          <w:szCs w:val="24"/>
        </w:rPr>
      </w:pPr>
      <w:r w:rsidRPr="00233D3A">
        <w:rPr>
          <w:rFonts w:eastAsia="Times New Roman"/>
          <w:color w:val="5E5E5E"/>
          <w:spacing w:val="-7"/>
          <w:sz w:val="24"/>
          <w:szCs w:val="24"/>
        </w:rPr>
        <w:t>Приложение№ 13</w:t>
      </w:r>
    </w:p>
    <w:p w:rsidR="00656262" w:rsidRDefault="00C04DCD" w:rsidP="00233D3A">
      <w:pPr>
        <w:shd w:val="clear" w:color="auto" w:fill="FFFFFF"/>
        <w:spacing w:before="151" w:after="46"/>
        <w:ind w:left="1522"/>
        <w:jc w:val="center"/>
        <w:rPr>
          <w:rFonts w:eastAsia="Times New Roman"/>
          <w:color w:val="5E5E5E"/>
          <w:sz w:val="24"/>
          <w:szCs w:val="24"/>
        </w:rPr>
      </w:pPr>
      <w:r w:rsidRPr="00233D3A">
        <w:rPr>
          <w:rFonts w:eastAsia="Times New Roman"/>
          <w:color w:val="5E5E5E"/>
          <w:sz w:val="24"/>
          <w:szCs w:val="24"/>
        </w:rPr>
        <w:t>Нормы медицинского обеспечения населения</w:t>
      </w:r>
    </w:p>
    <w:p w:rsidR="00233D3A" w:rsidRPr="00233D3A" w:rsidRDefault="00233D3A">
      <w:pPr>
        <w:shd w:val="clear" w:color="auto" w:fill="FFFFFF"/>
        <w:spacing w:before="151" w:after="46"/>
        <w:ind w:left="1522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0"/>
        <w:gridCol w:w="5549"/>
        <w:gridCol w:w="1747"/>
        <w:gridCol w:w="1574"/>
      </w:tblGrid>
      <w:tr w:rsidR="00656262" w:rsidRPr="00233D3A">
        <w:trPr>
          <w:trHeight w:hRule="exact" w:val="97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w w:val="88"/>
                <w:sz w:val="24"/>
                <w:szCs w:val="24"/>
              </w:rPr>
              <w:t xml:space="preserve">№ </w:t>
            </w:r>
            <w:proofErr w:type="gramStart"/>
            <w:r w:rsidRPr="00233D3A">
              <w:rPr>
                <w:rFonts w:eastAsia="Times New Roman"/>
                <w:color w:val="000000"/>
                <w:w w:val="88"/>
                <w:sz w:val="24"/>
                <w:szCs w:val="24"/>
              </w:rPr>
              <w:t>п</w:t>
            </w:r>
            <w:proofErr w:type="gramEnd"/>
            <w:r w:rsidRPr="00233D3A">
              <w:rPr>
                <w:rFonts w:eastAsia="Times New Roman"/>
                <w:color w:val="000000"/>
                <w:w w:val="88"/>
                <w:sz w:val="24"/>
                <w:szCs w:val="24"/>
              </w:rPr>
              <w:t>/п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878787"/>
                <w:sz w:val="24"/>
                <w:szCs w:val="24"/>
              </w:rPr>
              <w:t>Наименование показателей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w w:val="101"/>
                <w:sz w:val="24"/>
                <w:szCs w:val="24"/>
              </w:rPr>
              <w:t>Размерность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spacing w:line="463" w:lineRule="exact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15"/>
                <w:w w:val="84"/>
                <w:sz w:val="24"/>
                <w:szCs w:val="24"/>
              </w:rPr>
              <w:t xml:space="preserve">Значение </w:t>
            </w: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показателей</w:t>
            </w:r>
          </w:p>
          <w:p w:rsidR="00656262" w:rsidRPr="00233D3A" w:rsidRDefault="00656262">
            <w:pPr>
              <w:shd w:val="clear" w:color="auto" w:fill="FFFFFF"/>
              <w:spacing w:line="463" w:lineRule="exact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2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1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 xml:space="preserve">Оптимальные   сроки   оказания    первой   медицинской   помощи    </w:t>
            </w:r>
            <w:proofErr w:type="gramStart"/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с</w:t>
            </w:r>
            <w:proofErr w:type="gramEnd"/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час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0,5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18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момента поражения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50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2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2"/>
                <w:sz w:val="24"/>
                <w:szCs w:val="24"/>
              </w:rPr>
              <w:t>Оптимальные сроки оказания первой врачебной помощи с момента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час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6-8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173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Default="00233D3A">
            <w:pPr>
              <w:shd w:val="clear" w:color="auto" w:fill="FFFFFF"/>
              <w:rPr>
                <w:rFonts w:eastAsia="Times New Roman"/>
                <w:color w:val="5E5E5E"/>
                <w:spacing w:val="-6"/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6"/>
                <w:sz w:val="24"/>
                <w:szCs w:val="24"/>
              </w:rPr>
              <w:t>П</w:t>
            </w:r>
            <w:r w:rsidR="00C04DCD" w:rsidRPr="00233D3A">
              <w:rPr>
                <w:rFonts w:eastAsia="Times New Roman"/>
                <w:color w:val="5E5E5E"/>
                <w:spacing w:val="-6"/>
                <w:sz w:val="24"/>
                <w:szCs w:val="24"/>
              </w:rPr>
              <w:t>оражения</w:t>
            </w:r>
          </w:p>
          <w:p w:rsidR="00233D3A" w:rsidRPr="00233D3A" w:rsidRDefault="00233D3A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40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3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 xml:space="preserve">Оптимальные   сроки   оказания   </w:t>
            </w:r>
            <w:proofErr w:type="gramStart"/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квалифицированной</w:t>
            </w:r>
            <w:proofErr w:type="gramEnd"/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 xml:space="preserve">   медицинской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час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5E5E5E"/>
                <w:spacing w:val="-14"/>
                <w:sz w:val="24"/>
                <w:szCs w:val="24"/>
              </w:rPr>
              <w:t>12-24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326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4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 xml:space="preserve">помощи с момента поражения </w:t>
            </w:r>
            <w:r w:rsidRPr="00233D3A">
              <w:rPr>
                <w:rFonts w:eastAsia="Times New Roman"/>
                <w:color w:val="5E5E5E"/>
                <w:spacing w:val="-5"/>
                <w:sz w:val="24"/>
                <w:szCs w:val="24"/>
              </w:rPr>
              <w:t>Число врачей ОМП</w:t>
            </w:r>
          </w:p>
          <w:p w:rsidR="00656262" w:rsidRPr="00233D3A" w:rsidRDefault="00656262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на ОМП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8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11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5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Число среднего медперсонала в ОМП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на 1 ОМП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pacing w:val="-15"/>
                <w:sz w:val="24"/>
                <w:szCs w:val="24"/>
              </w:rPr>
              <w:t>1 8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0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6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5"/>
                <w:sz w:val="24"/>
                <w:szCs w:val="24"/>
              </w:rPr>
              <w:t>Оказание помощи пораженным    1 ОМП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z w:val="24"/>
                <w:szCs w:val="24"/>
              </w:rPr>
              <w:t>чел/час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50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21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7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Обеспечение оказания квалифицированной медпомощи: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0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8"/>
                <w:sz w:val="24"/>
                <w:szCs w:val="24"/>
              </w:rPr>
              <w:t>врачами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/ 100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spacing w:line="96" w:lineRule="exact"/>
              <w:rPr>
                <w:sz w:val="24"/>
                <w:szCs w:val="24"/>
              </w:rPr>
            </w:pPr>
            <w:r w:rsidRPr="00233D3A">
              <w:rPr>
                <w:color w:val="000000"/>
                <w:spacing w:val="-15"/>
                <w:sz w:val="24"/>
                <w:szCs w:val="24"/>
              </w:rPr>
              <w:t xml:space="preserve">-&gt; </w:t>
            </w:r>
            <w:r w:rsidRPr="00233D3A">
              <w:rPr>
                <w:color w:val="000000"/>
                <w:sz w:val="24"/>
                <w:szCs w:val="24"/>
              </w:rPr>
              <w:t>^</w:t>
            </w:r>
          </w:p>
          <w:p w:rsidR="00656262" w:rsidRPr="00233D3A" w:rsidRDefault="00656262">
            <w:pPr>
              <w:shd w:val="clear" w:color="auto" w:fill="FFFFFF"/>
              <w:spacing w:line="96" w:lineRule="exact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0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средним медперсоналом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/ 100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9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30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8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Обеспечение непораженного населения: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/ 1000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20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326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spacing w:line="185" w:lineRule="exact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9"/>
                <w:sz w:val="24"/>
                <w:szCs w:val="24"/>
              </w:rPr>
              <w:t xml:space="preserve">врачами </w:t>
            </w: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средним медперсоналом</w:t>
            </w:r>
          </w:p>
          <w:p w:rsidR="00656262" w:rsidRPr="00233D3A" w:rsidRDefault="00656262">
            <w:pPr>
              <w:shd w:val="clear" w:color="auto" w:fill="FFFFFF"/>
              <w:spacing w:line="185" w:lineRule="exact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z w:val="24"/>
                <w:szCs w:val="24"/>
              </w:rPr>
              <w:t>чел / 1000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45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19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9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3"/>
                <w:sz w:val="24"/>
                <w:szCs w:val="24"/>
              </w:rPr>
              <w:t>Обеспечение санитарно-эпидемического обслуживания: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11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8"/>
                <w:sz w:val="24"/>
                <w:szCs w:val="24"/>
              </w:rPr>
              <w:t>врачами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/ 1000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3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18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средним медперсоналом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/ 1000 чел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37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30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10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Пропускная           способность          амбулаторно-</w:t>
            </w:r>
            <w:proofErr w:type="spellStart"/>
            <w:r w:rsidRPr="00233D3A">
              <w:rPr>
                <w:rFonts w:eastAsia="Times New Roman"/>
                <w:color w:val="5E5E5E"/>
                <w:spacing w:val="-4"/>
                <w:sz w:val="24"/>
                <w:szCs w:val="24"/>
              </w:rPr>
              <w:t>гюликлинических</w:t>
            </w:r>
            <w:proofErr w:type="spellEnd"/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182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pacing w:val="-5"/>
                <w:sz w:val="24"/>
                <w:szCs w:val="24"/>
              </w:rPr>
              <w:t xml:space="preserve">учреждения </w:t>
            </w:r>
            <w:proofErr w:type="gramStart"/>
            <w:r w:rsidRPr="00233D3A">
              <w:rPr>
                <w:rFonts w:eastAsia="Times New Roman"/>
                <w:color w:val="000000"/>
                <w:spacing w:val="-5"/>
                <w:sz w:val="24"/>
                <w:szCs w:val="24"/>
              </w:rPr>
              <w:t>для</w:t>
            </w:r>
            <w:proofErr w:type="gramEnd"/>
            <w:r w:rsidRPr="00233D3A">
              <w:rPr>
                <w:rFonts w:eastAsia="Times New Roman"/>
                <w:color w:val="000000"/>
                <w:spacing w:val="-5"/>
                <w:sz w:val="24"/>
                <w:szCs w:val="24"/>
              </w:rPr>
              <w:t>: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88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5"/>
                <w:sz w:val="24"/>
                <w:szCs w:val="24"/>
              </w:rPr>
              <w:t xml:space="preserve">городов и поселков городского </w:t>
            </w:r>
            <w:r w:rsidRPr="00233D3A">
              <w:rPr>
                <w:rFonts w:eastAsia="Times New Roman"/>
                <w:color w:val="5E5E5E"/>
                <w:spacing w:val="12"/>
                <w:sz w:val="24"/>
                <w:szCs w:val="24"/>
              </w:rPr>
              <w:t>типа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5E5E5E"/>
                <w:spacing w:val="-2"/>
                <w:w w:val="101"/>
                <w:sz w:val="24"/>
                <w:szCs w:val="24"/>
              </w:rPr>
              <w:t>посещений   на    1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5E5E5E"/>
                <w:spacing w:val="-15"/>
                <w:sz w:val="24"/>
                <w:szCs w:val="24"/>
              </w:rPr>
              <w:t>12,9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230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pacing w:val="-4"/>
                <w:sz w:val="24"/>
                <w:szCs w:val="24"/>
              </w:rPr>
              <w:t>сельской местности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z w:val="24"/>
                <w:szCs w:val="24"/>
              </w:rPr>
              <w:t>чел в год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307"/>
        </w:trPr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pacing w:val="-1"/>
                <w:sz w:val="24"/>
                <w:szCs w:val="24"/>
              </w:rPr>
              <w:t>_    _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8,2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56262" w:rsidRPr="00233D3A">
        <w:trPr>
          <w:trHeight w:hRule="exact" w:val="806"/>
        </w:trPr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11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Площадь в больничных учреждениях на одного больного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233D3A">
              <w:rPr>
                <w:rFonts w:eastAsia="Times New Roman"/>
                <w:color w:val="000000"/>
                <w:spacing w:val="12"/>
                <w:sz w:val="24"/>
                <w:szCs w:val="24"/>
              </w:rPr>
              <w:t>кв</w:t>
            </w:r>
            <w:proofErr w:type="gramStart"/>
            <w:r w:rsidRPr="00233D3A">
              <w:rPr>
                <w:rFonts w:eastAsia="Times New Roman"/>
                <w:color w:val="000000"/>
                <w:spacing w:val="12"/>
                <w:sz w:val="24"/>
                <w:szCs w:val="24"/>
              </w:rPr>
              <w:t>.м</w:t>
            </w:r>
            <w:proofErr w:type="spellEnd"/>
            <w:proofErr w:type="gramEnd"/>
            <w:r w:rsidRPr="00233D3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33D3A">
              <w:rPr>
                <w:rFonts w:eastAsia="Times New Roman"/>
                <w:color w:val="000000"/>
                <w:spacing w:val="-1"/>
                <w:sz w:val="24"/>
                <w:szCs w:val="24"/>
              </w:rPr>
              <w:t>/ 1 больного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62" w:rsidRPr="00233D3A" w:rsidRDefault="00C04DCD">
            <w:pPr>
              <w:shd w:val="clear" w:color="auto" w:fill="FFFFFF"/>
              <w:rPr>
                <w:sz w:val="24"/>
                <w:szCs w:val="24"/>
              </w:rPr>
            </w:pPr>
            <w:r w:rsidRPr="00233D3A">
              <w:rPr>
                <w:color w:val="000000"/>
                <w:sz w:val="24"/>
                <w:szCs w:val="24"/>
              </w:rPr>
              <w:t>4</w:t>
            </w:r>
          </w:p>
          <w:p w:rsidR="00656262" w:rsidRPr="00233D3A" w:rsidRDefault="0065626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656262" w:rsidRPr="00233D3A" w:rsidRDefault="00C04DCD">
      <w:pPr>
        <w:shd w:val="clear" w:color="auto" w:fill="FFFFFF"/>
        <w:spacing w:line="204" w:lineRule="exact"/>
        <w:ind w:left="17" w:right="326" w:firstLine="293"/>
        <w:rPr>
          <w:sz w:val="24"/>
          <w:szCs w:val="24"/>
        </w:rPr>
      </w:pPr>
      <w:r w:rsidRPr="00233D3A">
        <w:rPr>
          <w:rFonts w:eastAsia="Times New Roman"/>
          <w:color w:val="000000"/>
          <w:spacing w:val="-3"/>
          <w:sz w:val="24"/>
          <w:szCs w:val="24"/>
        </w:rPr>
        <w:t xml:space="preserve">Примечание. Методика обоснования норм и нормативов обеспечения жизненно важных потребностей населения в </w:t>
      </w:r>
      <w:r w:rsidRPr="00233D3A">
        <w:rPr>
          <w:rFonts w:eastAsia="Times New Roman"/>
          <w:color w:val="000000"/>
          <w:spacing w:val="-4"/>
          <w:sz w:val="24"/>
          <w:szCs w:val="24"/>
        </w:rPr>
        <w:t>чрезвычайных ситуациях. - М.: ГКЧС, ВНИИ ГОЧС, 1994.</w:t>
      </w:r>
    </w:p>
    <w:p w:rsidR="00656262" w:rsidRPr="00233D3A" w:rsidRDefault="00656262">
      <w:pPr>
        <w:shd w:val="clear" w:color="auto" w:fill="FFFFFF"/>
        <w:spacing w:line="204" w:lineRule="exact"/>
        <w:ind w:left="17" w:right="326" w:firstLine="293"/>
        <w:rPr>
          <w:sz w:val="24"/>
          <w:szCs w:val="24"/>
        </w:rPr>
        <w:sectPr w:rsidR="00656262" w:rsidRPr="00233D3A">
          <w:type w:val="continuous"/>
          <w:pgSz w:w="11909" w:h="16834"/>
          <w:pgMar w:top="1440" w:right="1152" w:bottom="720" w:left="1152" w:header="720" w:footer="720" w:gutter="0"/>
          <w:cols w:space="60"/>
          <w:noEndnote/>
        </w:sectPr>
      </w:pPr>
    </w:p>
    <w:p w:rsidR="00656262" w:rsidRPr="00233D3A" w:rsidRDefault="009C78D7">
      <w:pPr>
        <w:framePr w:h="604" w:hSpace="38" w:vSpace="60" w:wrap="notBeside" w:vAnchor="text" w:hAnchor="margin" w:x="5401" w:y="1033"/>
        <w:rPr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                    </w:t>
      </w:r>
      <w:bookmarkStart w:id="0" w:name="_GoBack"/>
      <w:bookmarkEnd w:id="0"/>
    </w:p>
    <w:p w:rsidR="00C04DCD" w:rsidRDefault="009C78D7">
      <w:pPr>
        <w:shd w:val="clear" w:color="auto" w:fill="FFFFFF"/>
        <w:spacing w:before="929" w:line="307" w:lineRule="exact"/>
      </w:pPr>
      <w:r>
        <w:rPr>
          <w:rFonts w:eastAsia="Times New Roman"/>
          <w:color w:val="5E5E5E"/>
          <w:spacing w:val="-5"/>
          <w:sz w:val="24"/>
          <w:szCs w:val="24"/>
        </w:rPr>
        <w:lastRenderedPageBreak/>
        <w:t xml:space="preserve"> </w:t>
      </w:r>
      <w:r>
        <w:rPr>
          <w:rFonts w:eastAsia="Times New Roman"/>
          <w:color w:val="5E5E5E"/>
          <w:spacing w:val="-1"/>
          <w:sz w:val="24"/>
          <w:szCs w:val="24"/>
        </w:rPr>
        <w:t xml:space="preserve"> </w:t>
      </w:r>
    </w:p>
    <w:sectPr w:rsidR="00C04DCD">
      <w:type w:val="continuous"/>
      <w:pgSz w:w="11909" w:h="16834"/>
      <w:pgMar w:top="1440" w:right="6682" w:bottom="720" w:left="115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61A3"/>
    <w:rsid w:val="00233D3A"/>
    <w:rsid w:val="005A61A3"/>
    <w:rsid w:val="00656262"/>
    <w:rsid w:val="009C78D7"/>
    <w:rsid w:val="00C0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ДелоПро</cp:lastModifiedBy>
  <cp:revision>5</cp:revision>
  <cp:lastPrinted>2012-05-14T12:25:00Z</cp:lastPrinted>
  <dcterms:created xsi:type="dcterms:W3CDTF">2010-10-25T09:51:00Z</dcterms:created>
  <dcterms:modified xsi:type="dcterms:W3CDTF">2012-05-14T12:25:00Z</dcterms:modified>
</cp:coreProperties>
</file>