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9626F">
      <w:pPr>
        <w:framePr w:h="233" w:hRule="exact" w:hSpace="10080" w:vSpace="60" w:wrap="notBeside" w:vAnchor="text" w:hAnchor="margin" w:x="8161" w:y="1"/>
        <w:shd w:val="clear" w:color="auto" w:fill="FFFFFF"/>
      </w:pPr>
      <w:r>
        <w:rPr>
          <w:rFonts w:eastAsia="Times New Roman"/>
          <w:color w:val="585858"/>
          <w:spacing w:val="-9"/>
        </w:rPr>
        <w:t>Приложение 14</w:t>
      </w:r>
    </w:p>
    <w:p w:rsidR="00000000" w:rsidRDefault="00C9626F">
      <w:pPr>
        <w:rPr>
          <w:sz w:val="2"/>
          <w:szCs w:val="2"/>
        </w:rPr>
      </w:pPr>
      <w:r>
        <w:t xml:space="preserve"> </w:t>
      </w:r>
    </w:p>
    <w:p w:rsidR="00000000" w:rsidRDefault="00C9626F">
      <w:pPr>
        <w:rPr>
          <w:sz w:val="2"/>
          <w:szCs w:val="2"/>
        </w:rPr>
        <w:sectPr w:rsidR="00000000">
          <w:type w:val="continuous"/>
          <w:pgSz w:w="11909" w:h="16834"/>
          <w:pgMar w:top="1440" w:right="1218" w:bottom="720" w:left="1218" w:header="720" w:footer="720" w:gutter="0"/>
          <w:cols w:space="720"/>
          <w:noEndnote/>
        </w:sectPr>
      </w:pPr>
    </w:p>
    <w:p w:rsidR="00000000" w:rsidRDefault="00C9626F">
      <w:pPr>
        <w:shd w:val="clear" w:color="auto" w:fill="FFFFFF"/>
        <w:spacing w:before="223"/>
        <w:ind w:left="1404"/>
      </w:pPr>
      <w:r>
        <w:rPr>
          <w:rFonts w:eastAsia="Times New Roman"/>
          <w:color w:val="585858"/>
          <w:spacing w:val="-4"/>
        </w:rPr>
        <w:lastRenderedPageBreak/>
        <w:t>Нормы обеспечения населения водой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6"/>
        <w:gridCol w:w="6000"/>
        <w:gridCol w:w="1450"/>
        <w:gridCol w:w="126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rFonts w:eastAsia="Times New Roman"/>
                <w:color w:val="000000"/>
              </w:rPr>
              <w:t>№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6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rFonts w:eastAsia="Times New Roman"/>
                <w:color w:val="787878"/>
                <w:spacing w:val="-5"/>
              </w:rPr>
              <w:t>виды водопотреоления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rFonts w:eastAsia="Times New Roman"/>
                <w:color w:val="585858"/>
                <w:spacing w:val="-8"/>
              </w:rPr>
              <w:t>Единица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rFonts w:eastAsia="Times New Roman"/>
                <w:color w:val="585858"/>
                <w:spacing w:val="-9"/>
              </w:rPr>
              <w:t>количество</w:t>
            </w:r>
          </w:p>
          <w:p w:rsidR="00000000" w:rsidRDefault="00C9626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1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rFonts w:eastAsia="Times New Roman"/>
                <w:i/>
                <w:iCs/>
                <w:color w:val="000000"/>
              </w:rPr>
              <w:t>и/и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6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rFonts w:eastAsia="Times New Roman"/>
                <w:color w:val="585858"/>
                <w:spacing w:val="-8"/>
              </w:rPr>
              <w:t>измерения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</w:p>
          <w:p w:rsidR="00000000" w:rsidRDefault="00C9626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color w:val="000000"/>
              </w:rPr>
              <w:t>1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6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rFonts w:eastAsia="Times New Roman"/>
                <w:color w:val="585858"/>
                <w:spacing w:val="-11"/>
              </w:rPr>
              <w:t>Питье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rFonts w:eastAsia="Times New Roman"/>
                <w:color w:val="585858"/>
                <w:spacing w:val="-4"/>
              </w:rPr>
              <w:t>л/чел, сут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color w:val="000000"/>
                <w:spacing w:val="-10"/>
              </w:rPr>
              <w:t>.2,5 /5,0</w:t>
            </w:r>
          </w:p>
          <w:p w:rsidR="00000000" w:rsidRDefault="00C9626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color w:val="000000"/>
              </w:rPr>
              <w:t>2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6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rFonts w:eastAsia="Times New Roman"/>
                <w:color w:val="787878"/>
                <w:spacing w:val="-5"/>
              </w:rPr>
              <w:t xml:space="preserve">Приготовление пищи, умывание, в том </w:t>
            </w:r>
            <w:r>
              <w:rPr>
                <w:rFonts w:eastAsia="Times New Roman"/>
                <w:color w:val="787878"/>
                <w:spacing w:val="6"/>
              </w:rPr>
              <w:t>числе: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7"/>
              </w:rPr>
              <w:t>то же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color w:val="000000"/>
              </w:rPr>
              <w:t>7,5</w:t>
            </w:r>
          </w:p>
          <w:p w:rsidR="00000000" w:rsidRDefault="00C9626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2"/>
        </w:trPr>
        <w:tc>
          <w:tcPr>
            <w:tcW w:w="5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6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color w:val="787878"/>
                <w:spacing w:val="-4"/>
              </w:rPr>
              <w:t xml:space="preserve">- </w:t>
            </w:r>
            <w:r>
              <w:rPr>
                <w:rFonts w:eastAsia="Times New Roman"/>
                <w:color w:val="787878"/>
                <w:spacing w:val="-4"/>
              </w:rPr>
              <w:t>приготовление пищи</w:t>
            </w:r>
            <w:r>
              <w:rPr>
                <w:rFonts w:eastAsia="Times New Roman"/>
                <w:color w:val="787878"/>
                <w:spacing w:val="-4"/>
              </w:rPr>
              <w:t xml:space="preserve"> и мытье кухонной посуды;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7"/>
              </w:rPr>
              <w:t>то же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color w:val="000000"/>
              </w:rPr>
              <w:t>3,5</w:t>
            </w:r>
          </w:p>
          <w:p w:rsidR="00000000" w:rsidRDefault="00C9626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1"/>
        </w:trPr>
        <w:tc>
          <w:tcPr>
            <w:tcW w:w="5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6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color w:val="787878"/>
                <w:spacing w:val="-4"/>
              </w:rPr>
              <w:t xml:space="preserve">- </w:t>
            </w:r>
            <w:r>
              <w:rPr>
                <w:rFonts w:eastAsia="Times New Roman"/>
                <w:color w:val="787878"/>
                <w:spacing w:val="-4"/>
              </w:rPr>
              <w:t>мытье индивидуальной посуды;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7"/>
              </w:rPr>
              <w:t>то же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color w:val="000000"/>
              </w:rPr>
              <w:t>1,0</w:t>
            </w:r>
          </w:p>
          <w:p w:rsidR="00000000" w:rsidRDefault="00C9626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6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color w:val="787878"/>
                <w:spacing w:val="-4"/>
              </w:rPr>
              <w:t xml:space="preserve">- </w:t>
            </w:r>
            <w:r>
              <w:rPr>
                <w:rFonts w:eastAsia="Times New Roman"/>
                <w:color w:val="787878"/>
                <w:spacing w:val="-4"/>
              </w:rPr>
              <w:t>мытье лица и рук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7"/>
              </w:rPr>
              <w:t>то же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color w:val="000000"/>
              </w:rPr>
              <w:t>3,0</w:t>
            </w:r>
          </w:p>
          <w:p w:rsidR="00000000" w:rsidRDefault="00C9626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  <w:spacing w:line="91" w:lineRule="exact"/>
            </w:pPr>
            <w:r>
              <w:rPr>
                <w:rFonts w:eastAsia="Times New Roman"/>
                <w:color w:val="000000"/>
                <w:spacing w:val="-14"/>
                <w:sz w:val="18"/>
                <w:szCs w:val="18"/>
              </w:rPr>
              <w:t>•л :&gt;</w:t>
            </w:r>
          </w:p>
          <w:p w:rsidR="00000000" w:rsidRDefault="00C9626F">
            <w:pPr>
              <w:shd w:val="clear" w:color="auto" w:fill="FFFFFF"/>
              <w:spacing w:line="91" w:lineRule="exact"/>
            </w:pPr>
          </w:p>
        </w:tc>
        <w:tc>
          <w:tcPr>
            <w:tcW w:w="6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rFonts w:eastAsia="Times New Roman"/>
                <w:color w:val="787878"/>
                <w:spacing w:val="-3"/>
              </w:rPr>
              <w:t>удовлетворение санитарно - гигиенических потребностей человека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7"/>
              </w:rPr>
              <w:t>то же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color w:val="585858"/>
                <w:spacing w:val="-11"/>
              </w:rPr>
              <w:t>21,0</w:t>
            </w:r>
          </w:p>
          <w:p w:rsidR="00000000" w:rsidRDefault="00C9626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1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6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rFonts w:eastAsia="Times New Roman"/>
                <w:color w:val="787878"/>
                <w:spacing w:val="-3"/>
              </w:rPr>
              <w:t>и обеспечение санитарно - гигиенического состоя</w:t>
            </w:r>
            <w:r>
              <w:rPr>
                <w:rFonts w:eastAsia="Times New Roman"/>
                <w:color w:val="787878"/>
                <w:spacing w:val="-3"/>
              </w:rPr>
              <w:t>ния помещений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</w:p>
          <w:p w:rsidR="00000000" w:rsidRDefault="00C9626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color w:val="000000"/>
                <w:sz w:val="18"/>
                <w:szCs w:val="18"/>
              </w:rPr>
              <w:t>4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6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rFonts w:eastAsia="Times New Roman"/>
                <w:color w:val="787878"/>
                <w:spacing w:val="-4"/>
              </w:rPr>
              <w:t>Выпечка хлеба и хлебопродуктов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5"/>
              </w:rPr>
              <w:t>л/ кг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color w:val="000000"/>
              </w:rPr>
              <w:t>1,0</w:t>
            </w:r>
          </w:p>
          <w:p w:rsidR="00000000" w:rsidRDefault="00C9626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color w:val="000000"/>
              </w:rPr>
              <w:t>5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6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rFonts w:eastAsia="Times New Roman"/>
                <w:color w:val="787878"/>
                <w:spacing w:val="-5"/>
              </w:rPr>
              <w:t>Прачечные, химчистки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7"/>
              </w:rPr>
              <w:t>то же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color w:val="585858"/>
                <w:spacing w:val="-10"/>
              </w:rPr>
              <w:t>40,0</w:t>
            </w:r>
          </w:p>
          <w:p w:rsidR="00000000" w:rsidRDefault="00C9626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color w:val="000000"/>
              </w:rPr>
              <w:t>6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6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rFonts w:eastAsia="Times New Roman"/>
                <w:color w:val="585858"/>
                <w:spacing w:val="-4"/>
              </w:rPr>
              <w:t>Для медицинских учреждении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1"/>
              </w:rPr>
              <w:t>л / чел. сут.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color w:val="585858"/>
                <w:w w:val="80"/>
              </w:rPr>
              <w:t>50</w:t>
            </w:r>
            <w:r>
              <w:rPr>
                <w:rFonts w:eastAsia="Times New Roman"/>
                <w:color w:val="585858"/>
                <w:w w:val="80"/>
              </w:rPr>
              <w:t>„0</w:t>
            </w:r>
          </w:p>
          <w:p w:rsidR="00000000" w:rsidRDefault="00C9626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color w:val="000000"/>
              </w:rPr>
              <w:t>7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6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rFonts w:eastAsia="Times New Roman"/>
                <w:color w:val="585858"/>
                <w:spacing w:val="-4"/>
              </w:rPr>
              <w:t>Полная санобработка людей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8"/>
              </w:rPr>
              <w:t>л/чел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color w:val="585858"/>
                <w:spacing w:val="-11"/>
              </w:rPr>
              <w:t>45,0</w:t>
            </w:r>
          </w:p>
          <w:p w:rsidR="00000000" w:rsidRDefault="00C9626F">
            <w:pPr>
              <w:shd w:val="clear" w:color="auto" w:fill="FFFFFF"/>
            </w:pPr>
          </w:p>
        </w:tc>
      </w:tr>
    </w:tbl>
    <w:p w:rsidR="00000000" w:rsidRDefault="00C9626F">
      <w:pPr>
        <w:shd w:val="clear" w:color="auto" w:fill="FFFFFF"/>
        <w:spacing w:line="221" w:lineRule="exact"/>
        <w:ind w:left="199"/>
      </w:pPr>
      <w:r>
        <w:rPr>
          <w:rFonts w:eastAsia="Times New Roman"/>
          <w:color w:val="585858"/>
          <w:spacing w:val="-9"/>
        </w:rPr>
        <w:t>Примечание :</w:t>
      </w:r>
    </w:p>
    <w:p w:rsidR="00000000" w:rsidRDefault="00C9626F">
      <w:pPr>
        <w:shd w:val="clear" w:color="auto" w:fill="FFFFFF"/>
        <w:spacing w:line="221" w:lineRule="exact"/>
        <w:ind w:left="70"/>
      </w:pPr>
      <w:r>
        <w:rPr>
          <w:color w:val="585858"/>
          <w:spacing w:val="-5"/>
        </w:rPr>
        <w:t xml:space="preserve">1. </w:t>
      </w:r>
      <w:r>
        <w:rPr>
          <w:rFonts w:eastAsia="Times New Roman"/>
          <w:color w:val="585858"/>
          <w:spacing w:val="-5"/>
        </w:rPr>
        <w:t>ГОСТ 22.3.006 - 87 В. Нормы водоснаб</w:t>
      </w:r>
      <w:r>
        <w:rPr>
          <w:rFonts w:eastAsia="Times New Roman"/>
          <w:color w:val="585858"/>
          <w:spacing w:val="-5"/>
        </w:rPr>
        <w:t>жения населения.</w:t>
      </w:r>
    </w:p>
    <w:p w:rsidR="00000000" w:rsidRDefault="00C9626F">
      <w:pPr>
        <w:shd w:val="clear" w:color="auto" w:fill="FFFFFF"/>
        <w:spacing w:line="221" w:lineRule="exact"/>
        <w:ind w:left="46" w:right="365"/>
      </w:pPr>
      <w:r>
        <w:rPr>
          <w:color w:val="585858"/>
          <w:spacing w:val="-4"/>
        </w:rPr>
        <w:t xml:space="preserve">2. </w:t>
      </w:r>
      <w:r>
        <w:rPr>
          <w:rFonts w:eastAsia="Times New Roman"/>
          <w:color w:val="585858"/>
          <w:spacing w:val="-4"/>
        </w:rPr>
        <w:t xml:space="preserve">В числителе указаны нормы водоснабжения для питья взрослого населения и подростков ( от 14 лет и </w:t>
      </w:r>
      <w:r>
        <w:rPr>
          <w:rFonts w:eastAsia="Times New Roman"/>
          <w:color w:val="585858"/>
          <w:spacing w:val="-3"/>
        </w:rPr>
        <w:t>старше ), а в знаменателе - нормы для детей от 1 года и до 14 лет и кормящих матерей.</w:t>
      </w:r>
    </w:p>
    <w:p w:rsidR="00000000" w:rsidRDefault="00C9626F">
      <w:pPr>
        <w:shd w:val="clear" w:color="auto" w:fill="FFFFFF"/>
        <w:spacing w:after="233" w:line="221" w:lineRule="exact"/>
        <w:ind w:left="48" w:right="1094"/>
      </w:pPr>
      <w:r>
        <w:rPr>
          <w:color w:val="585858"/>
          <w:spacing w:val="-4"/>
        </w:rPr>
        <w:t xml:space="preserve">3. </w:t>
      </w:r>
      <w:r>
        <w:rPr>
          <w:rFonts w:eastAsia="Times New Roman"/>
          <w:color w:val="585858"/>
          <w:spacing w:val="-4"/>
        </w:rPr>
        <w:t>Норму для питья людям, выполняющим работу различно</w:t>
      </w:r>
      <w:r>
        <w:rPr>
          <w:rFonts w:eastAsia="Times New Roman"/>
          <w:color w:val="585858"/>
          <w:spacing w:val="-4"/>
        </w:rPr>
        <w:t xml:space="preserve">й категории тяжести, умножают на </w:t>
      </w:r>
      <w:r>
        <w:rPr>
          <w:rFonts w:eastAsia="Times New Roman"/>
          <w:color w:val="585858"/>
          <w:spacing w:val="-5"/>
        </w:rPr>
        <w:t>коэффициенты, приведенные в нижеследующей таблицеб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725"/>
        <w:gridCol w:w="361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rFonts w:eastAsia="Times New Roman"/>
                <w:color w:val="585858"/>
                <w:spacing w:val="-5"/>
              </w:rPr>
              <w:t>Категория работ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rFonts w:eastAsia="Times New Roman"/>
                <w:color w:val="585858"/>
                <w:spacing w:val="-5"/>
              </w:rPr>
              <w:t>Коэффициент</w:t>
            </w:r>
          </w:p>
          <w:p w:rsidR="00000000" w:rsidRDefault="00C9626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rFonts w:eastAsia="Times New Roman"/>
                <w:color w:val="585858"/>
                <w:spacing w:val="-8"/>
              </w:rPr>
              <w:t>Легкая - 1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color w:val="585858"/>
                <w:spacing w:val="3"/>
                <w:w w:val="86"/>
              </w:rPr>
              <w:t>1.125</w:t>
            </w:r>
          </w:p>
          <w:p w:rsidR="00000000" w:rsidRDefault="00C9626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rFonts w:eastAsia="Times New Roman"/>
                <w:color w:val="585858"/>
                <w:spacing w:val="-5"/>
              </w:rPr>
              <w:t xml:space="preserve">Средней тяжести - </w:t>
            </w:r>
            <w:r>
              <w:rPr>
                <w:rFonts w:eastAsia="Times New Roman"/>
                <w:color w:val="585858"/>
                <w:spacing w:val="-5"/>
                <w:lang w:val="en-US"/>
              </w:rPr>
              <w:t>II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</w:p>
          <w:p w:rsidR="00000000" w:rsidRDefault="00C9626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rFonts w:eastAsia="Times New Roman"/>
                <w:color w:val="000000"/>
              </w:rPr>
              <w:t>Па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color w:val="585858"/>
                <w:spacing w:val="-14"/>
              </w:rPr>
              <w:t>1,330</w:t>
            </w:r>
          </w:p>
          <w:p w:rsidR="00000000" w:rsidRDefault="00C9626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rFonts w:eastAsia="Times New Roman"/>
                <w:color w:val="000000"/>
              </w:rPr>
              <w:t>Пб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color w:val="585858"/>
                <w:spacing w:val="-15"/>
              </w:rPr>
              <w:t>1,540</w:t>
            </w:r>
          </w:p>
          <w:p w:rsidR="00000000" w:rsidRDefault="00C9626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rFonts w:eastAsia="Times New Roman"/>
                <w:color w:val="585858"/>
                <w:spacing w:val="-14"/>
              </w:rPr>
              <w:t xml:space="preserve">Тяжелая </w:t>
            </w:r>
            <w:r>
              <w:rPr>
                <w:rFonts w:eastAsia="Times New Roman"/>
                <w:color w:val="585858"/>
                <w:spacing w:val="11"/>
                <w:lang w:val="en-US"/>
              </w:rPr>
              <w:t>III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color w:val="585858"/>
                <w:spacing w:val="-14"/>
              </w:rPr>
              <w:t>1,750</w:t>
            </w:r>
          </w:p>
          <w:p w:rsidR="00000000" w:rsidRDefault="00C9626F">
            <w:pPr>
              <w:shd w:val="clear" w:color="auto" w:fill="FFFFFF"/>
            </w:pPr>
          </w:p>
        </w:tc>
      </w:tr>
    </w:tbl>
    <w:p w:rsidR="00000000" w:rsidRDefault="00C9626F">
      <w:pPr>
        <w:shd w:val="clear" w:color="auto" w:fill="FFFFFF"/>
        <w:spacing w:after="2" w:line="226" w:lineRule="exact"/>
        <w:ind w:left="29" w:right="730"/>
      </w:pPr>
      <w:r>
        <w:rPr>
          <w:color w:val="585858"/>
          <w:spacing w:val="-4"/>
        </w:rPr>
        <w:t xml:space="preserve">4. </w:t>
      </w:r>
      <w:r>
        <w:rPr>
          <w:rFonts w:eastAsia="Times New Roman"/>
          <w:color w:val="585858"/>
          <w:spacing w:val="-4"/>
        </w:rPr>
        <w:t>Норму водообеспечения для питья людям, находящим</w:t>
      </w:r>
      <w:r>
        <w:rPr>
          <w:rFonts w:eastAsia="Times New Roman"/>
          <w:color w:val="585858"/>
          <w:spacing w:val="-4"/>
        </w:rPr>
        <w:t>ся большую часть суток в помещении с повышенной температурой, умножают на коэффициенты, приведенные в нижеследующей таблицеб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725"/>
        <w:gridCol w:w="361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rFonts w:eastAsia="Times New Roman"/>
                <w:color w:val="585858"/>
                <w:spacing w:val="-3"/>
              </w:rPr>
              <w:t>Температура воздуха в помещении, град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rFonts w:eastAsia="Times New Roman"/>
                <w:color w:val="585858"/>
                <w:spacing w:val="-5"/>
              </w:rPr>
              <w:t>Коэффициент</w:t>
            </w:r>
          </w:p>
          <w:p w:rsidR="00000000" w:rsidRDefault="00C9626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color w:val="585858"/>
                <w:spacing w:val="-9"/>
              </w:rPr>
              <w:t>20-22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color w:val="585858"/>
                <w:spacing w:val="-7"/>
                <w:w w:val="90"/>
              </w:rPr>
              <w:t>1,00</w:t>
            </w:r>
          </w:p>
          <w:p w:rsidR="00000000" w:rsidRDefault="00C9626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color w:val="000000"/>
              </w:rPr>
              <w:t>25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color w:val="585858"/>
                <w:spacing w:val="-5"/>
                <w:w w:val="86"/>
              </w:rPr>
              <w:t>1,35</w:t>
            </w:r>
          </w:p>
          <w:p w:rsidR="00000000" w:rsidRDefault="00C9626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color w:val="000000"/>
              </w:rPr>
              <w:t>30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color w:val="585858"/>
                <w:spacing w:val="-9"/>
              </w:rPr>
              <w:t>2,30</w:t>
            </w:r>
          </w:p>
          <w:p w:rsidR="00000000" w:rsidRDefault="00C9626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color w:val="000000"/>
              </w:rPr>
              <w:t>35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color w:val="000000"/>
                <w:spacing w:val="-13"/>
              </w:rPr>
              <w:t>3,35</w:t>
            </w:r>
          </w:p>
          <w:p w:rsidR="00000000" w:rsidRDefault="00C9626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color w:val="000000"/>
              </w:rPr>
              <w:t>37</w:t>
            </w:r>
          </w:p>
          <w:p w:rsidR="00000000" w:rsidRDefault="00C9626F">
            <w:pPr>
              <w:shd w:val="clear" w:color="auto" w:fill="FFFFFF"/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9626F">
            <w:pPr>
              <w:shd w:val="clear" w:color="auto" w:fill="FFFFFF"/>
            </w:pPr>
            <w:r>
              <w:rPr>
                <w:color w:val="585858"/>
                <w:spacing w:val="-9"/>
              </w:rPr>
              <w:t>4,00</w:t>
            </w:r>
          </w:p>
          <w:p w:rsidR="00000000" w:rsidRDefault="00C9626F">
            <w:pPr>
              <w:shd w:val="clear" w:color="auto" w:fill="FFFFFF"/>
            </w:pPr>
          </w:p>
        </w:tc>
      </w:tr>
    </w:tbl>
    <w:p w:rsidR="00000000" w:rsidRDefault="00C9626F">
      <w:pPr>
        <w:sectPr w:rsidR="00000000">
          <w:type w:val="continuous"/>
          <w:pgSz w:w="11909" w:h="16834"/>
          <w:pgMar w:top="1440" w:right="1218" w:bottom="720" w:left="1218" w:header="720" w:footer="720" w:gutter="0"/>
          <w:cols w:space="60"/>
          <w:noEndnote/>
        </w:sectPr>
      </w:pPr>
    </w:p>
    <w:p w:rsidR="00000000" w:rsidRDefault="00C9626F">
      <w:pPr>
        <w:framePr w:h="490" w:hSpace="38" w:vSpace="60" w:wrap="notBeside" w:vAnchor="text" w:hAnchor="margin" w:x="5634" w:y="769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36600" cy="3175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C9626F">
      <w:pPr>
        <w:framePr w:h="312" w:hRule="exact" w:hSpace="38" w:vSpace="60" w:wrap="notBeside" w:vAnchor="text" w:hAnchor="margin" w:x="8070" w:y="985"/>
        <w:shd w:val="clear" w:color="auto" w:fill="FFFFFF"/>
      </w:pPr>
      <w:r>
        <w:rPr>
          <w:rFonts w:eastAsia="Times New Roman"/>
          <w:color w:val="585858"/>
          <w:spacing w:val="-4"/>
          <w:sz w:val="27"/>
          <w:szCs w:val="27"/>
        </w:rPr>
        <w:t>Г.А.Смола</w:t>
      </w:r>
    </w:p>
    <w:p w:rsidR="00C9626F" w:rsidRDefault="00C9626F">
      <w:pPr>
        <w:shd w:val="clear" w:color="auto" w:fill="FFFFFF"/>
        <w:spacing w:before="655" w:line="319" w:lineRule="exact"/>
      </w:pPr>
      <w:r>
        <w:rPr>
          <w:rFonts w:eastAsia="Times New Roman"/>
          <w:color w:val="585858"/>
          <w:spacing w:val="-1"/>
          <w:sz w:val="27"/>
          <w:szCs w:val="27"/>
        </w:rPr>
        <w:lastRenderedPageBreak/>
        <w:t>Глава Бойкопонурского сельского поселения Калининского района</w:t>
      </w:r>
    </w:p>
    <w:sectPr w:rsidR="00C9626F">
      <w:type w:val="continuous"/>
      <w:pgSz w:w="11909" w:h="16834"/>
      <w:pgMar w:top="1440" w:right="6621" w:bottom="720" w:left="121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93850"/>
    <w:rsid w:val="00C9626F"/>
    <w:rsid w:val="00F93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ВУС</dc:creator>
  <cp:keywords/>
  <dc:description/>
  <cp:lastModifiedBy>ПК ВУС</cp:lastModifiedBy>
  <cp:revision>2</cp:revision>
  <dcterms:created xsi:type="dcterms:W3CDTF">2010-10-25T09:54:00Z</dcterms:created>
  <dcterms:modified xsi:type="dcterms:W3CDTF">2010-10-25T09:54:00Z</dcterms:modified>
</cp:coreProperties>
</file>