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F5" w:rsidRPr="00DF550D" w:rsidRDefault="009217AD">
      <w:pPr>
        <w:shd w:val="clear" w:color="auto" w:fill="FFFFFF"/>
        <w:spacing w:line="271" w:lineRule="exact"/>
        <w:ind w:left="94" w:right="5" w:firstLine="410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pacing w:val="-2"/>
          <w:sz w:val="24"/>
          <w:szCs w:val="24"/>
        </w:rPr>
        <w:t xml:space="preserve">Автономных ДЭС на водозаборах по состоянию на ——--200—года имеется только — </w:t>
      </w:r>
      <w:r w:rsidRPr="00DF550D">
        <w:rPr>
          <w:rFonts w:eastAsia="Times New Roman"/>
          <w:color w:val="545454"/>
          <w:sz w:val="24"/>
          <w:szCs w:val="24"/>
        </w:rPr>
        <w:t xml:space="preserve">единиц, что 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>крайне недостаточно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>.</w:t>
      </w:r>
    </w:p>
    <w:p w:rsidR="006030F5" w:rsidRPr="00DF550D" w:rsidRDefault="009217AD">
      <w:pPr>
        <w:shd w:val="clear" w:color="auto" w:fill="FFFFFF"/>
        <w:spacing w:line="271" w:lineRule="exact"/>
        <w:ind w:left="96" w:right="10" w:firstLine="396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</w:rPr>
        <w:t xml:space="preserve">Для минимального обеспечения электроэнергией водозаборов требуется 3 ДЭС общей </w:t>
      </w:r>
      <w:r w:rsidRPr="00DF550D">
        <w:rPr>
          <w:rFonts w:eastAsia="Times New Roman"/>
          <w:color w:val="000000"/>
          <w:spacing w:val="-1"/>
          <w:sz w:val="24"/>
          <w:szCs w:val="24"/>
        </w:rPr>
        <w:t xml:space="preserve">мощностью 20 тыс. к </w:t>
      </w:r>
      <w:proofErr w:type="gramStart"/>
      <w:r w:rsidRPr="00DF550D">
        <w:rPr>
          <w:rFonts w:eastAsia="Times New Roman"/>
          <w:color w:val="000000"/>
          <w:spacing w:val="-1"/>
          <w:sz w:val="24"/>
          <w:szCs w:val="24"/>
        </w:rPr>
        <w:t>Вт</w:t>
      </w:r>
      <w:proofErr w:type="gramEnd"/>
      <w:r w:rsidRPr="00DF550D">
        <w:rPr>
          <w:rFonts w:eastAsia="Times New Roman"/>
          <w:color w:val="000000"/>
          <w:spacing w:val="-1"/>
          <w:sz w:val="24"/>
          <w:szCs w:val="24"/>
        </w:rPr>
        <w:t>.</w:t>
      </w:r>
    </w:p>
    <w:p w:rsidR="006030F5" w:rsidRPr="00DF550D" w:rsidRDefault="009217AD">
      <w:pPr>
        <w:shd w:val="clear" w:color="auto" w:fill="FFFFFF"/>
        <w:spacing w:line="271" w:lineRule="exact"/>
        <w:ind w:left="77" w:firstLine="473"/>
        <w:jc w:val="both"/>
        <w:rPr>
          <w:sz w:val="24"/>
          <w:szCs w:val="24"/>
        </w:rPr>
      </w:pPr>
      <w:proofErr w:type="gramStart"/>
      <w:r w:rsidRPr="00DF550D">
        <w:rPr>
          <w:rFonts w:eastAsia="Times New Roman"/>
          <w:color w:val="545454"/>
          <w:sz w:val="24"/>
          <w:szCs w:val="24"/>
        </w:rPr>
        <w:t xml:space="preserve">В случае возникновения на территории сельского поселения чрезвычайных ситуаций </w:t>
      </w:r>
      <w:r w:rsidRPr="00DF550D">
        <w:rPr>
          <w:rFonts w:eastAsia="Times New Roman"/>
          <w:color w:val="545454"/>
          <w:spacing w:val="-1"/>
          <w:sz w:val="24"/>
          <w:szCs w:val="24"/>
        </w:rPr>
        <w:t xml:space="preserve">природного и техногенного характера при нарушениях централизованного </w:t>
      </w:r>
      <w:r w:rsidRPr="00DF550D">
        <w:rPr>
          <w:rFonts w:eastAsia="Times New Roman"/>
          <w:color w:val="545454"/>
          <w:sz w:val="24"/>
          <w:szCs w:val="24"/>
        </w:rPr>
        <w:t xml:space="preserve">электроснабжения водозаборных сооружений, скважин, насосных станций разработаны меры по снабжению населения водой имеется резервный парк - — железобетонных резервуаров емкостью — тыс. куб. м, оборудованных устройствами для раздачи воды в </w:t>
      </w:r>
      <w:r w:rsidRPr="00DF550D">
        <w:rPr>
          <w:rFonts w:eastAsia="Times New Roman"/>
          <w:color w:val="545454"/>
          <w:spacing w:val="-1"/>
          <w:sz w:val="24"/>
          <w:szCs w:val="24"/>
        </w:rPr>
        <w:t xml:space="preserve">подвижную тару без затрат электроэнергии, для чего используются </w:t>
      </w:r>
      <w:proofErr w:type="spellStart"/>
      <w:r w:rsidRPr="00DF550D">
        <w:rPr>
          <w:rFonts w:eastAsia="Times New Roman"/>
          <w:color w:val="545454"/>
          <w:sz w:val="24"/>
          <w:szCs w:val="24"/>
        </w:rPr>
        <w:t>высотнорасположенные</w:t>
      </w:r>
      <w:proofErr w:type="spellEnd"/>
      <w:r w:rsidRPr="00DF550D">
        <w:rPr>
          <w:rFonts w:eastAsia="Times New Roman"/>
          <w:color w:val="545454"/>
          <w:sz w:val="24"/>
          <w:szCs w:val="24"/>
        </w:rPr>
        <w:t xml:space="preserve"> резервуары, а также насосное оборудование поливомоечных машин и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мотопомпы с бензиновыми двигателями. Запас воды в резервуарах позволяет </w:t>
      </w:r>
      <w:r w:rsidRPr="00DF550D">
        <w:rPr>
          <w:rFonts w:eastAsia="Times New Roman"/>
          <w:color w:val="000000"/>
          <w:sz w:val="24"/>
          <w:szCs w:val="24"/>
        </w:rPr>
        <w:t>обеспечить население водой в течение 3-х суток.</w:t>
      </w:r>
    </w:p>
    <w:p w:rsidR="006030F5" w:rsidRPr="00DF550D" w:rsidRDefault="009217AD">
      <w:pPr>
        <w:shd w:val="clear" w:color="auto" w:fill="FFFFFF"/>
        <w:spacing w:line="271" w:lineRule="exact"/>
        <w:ind w:left="67" w:right="14" w:firstLine="413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</w:rPr>
        <w:t xml:space="preserve">При выходе из строя 10 - 1 5 % водоводов для их восстановления в каждом населенном пункте имеются инженерные формирования, обеспеченные необходимой техникой, которые могут в кратчайшие срок произвести 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>ремонтно - восстановительные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работы на разрушенных системах водоснабжения.</w:t>
      </w:r>
    </w:p>
    <w:p w:rsidR="006030F5" w:rsidRPr="00DF550D" w:rsidRDefault="009217AD">
      <w:pPr>
        <w:shd w:val="clear" w:color="auto" w:fill="FFFFFF"/>
        <w:spacing w:line="271" w:lineRule="exact"/>
        <w:ind w:left="65" w:right="26" w:firstLine="415"/>
        <w:jc w:val="both"/>
        <w:rPr>
          <w:sz w:val="24"/>
          <w:szCs w:val="24"/>
        </w:rPr>
      </w:pPr>
      <w:proofErr w:type="gramStart"/>
      <w:r w:rsidRPr="00DF550D">
        <w:rPr>
          <w:rFonts w:eastAsia="Times New Roman"/>
          <w:color w:val="545454"/>
          <w:sz w:val="24"/>
          <w:szCs w:val="24"/>
        </w:rPr>
        <w:t>Ответственный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за выполнение задач по обеспечению населения водой в условиях чрезвыча</w:t>
      </w:r>
      <w:r w:rsidR="00DF550D">
        <w:rPr>
          <w:rFonts w:eastAsia="Times New Roman"/>
          <w:color w:val="545454"/>
          <w:sz w:val="24"/>
          <w:szCs w:val="24"/>
        </w:rPr>
        <w:t>йных ситуаций - ООО «</w:t>
      </w:r>
      <w:proofErr w:type="spellStart"/>
      <w:r w:rsidR="00DF550D">
        <w:rPr>
          <w:rFonts w:eastAsia="Times New Roman"/>
          <w:color w:val="545454"/>
          <w:sz w:val="24"/>
          <w:szCs w:val="24"/>
        </w:rPr>
        <w:t>Попутненское</w:t>
      </w:r>
      <w:proofErr w:type="spellEnd"/>
      <w:r w:rsidR="00DF550D">
        <w:rPr>
          <w:rFonts w:eastAsia="Times New Roman"/>
          <w:color w:val="545454"/>
          <w:sz w:val="24"/>
          <w:szCs w:val="24"/>
        </w:rPr>
        <w:t xml:space="preserve"> водопроводное хозяйство»</w:t>
      </w:r>
    </w:p>
    <w:p w:rsidR="006030F5" w:rsidRDefault="009217AD">
      <w:pPr>
        <w:shd w:val="clear" w:color="auto" w:fill="FFFFFF"/>
        <w:spacing w:before="264" w:line="271" w:lineRule="exact"/>
        <w:ind w:left="468"/>
        <w:rPr>
          <w:rFonts w:eastAsia="Times New Roman"/>
          <w:color w:val="545454"/>
          <w:sz w:val="24"/>
          <w:szCs w:val="24"/>
          <w:u w:val="single"/>
        </w:rPr>
      </w:pPr>
      <w:r w:rsidRPr="00DF550D">
        <w:rPr>
          <w:rFonts w:eastAsia="Times New Roman"/>
          <w:color w:val="545454"/>
          <w:sz w:val="24"/>
          <w:szCs w:val="24"/>
          <w:u w:val="single"/>
        </w:rPr>
        <w:t>б) Обеспечение населения продуктами питания:</w:t>
      </w:r>
    </w:p>
    <w:p w:rsidR="00DF550D" w:rsidRPr="00DF550D" w:rsidRDefault="00DF550D">
      <w:pPr>
        <w:shd w:val="clear" w:color="auto" w:fill="FFFFFF"/>
        <w:spacing w:before="264" w:line="271" w:lineRule="exact"/>
        <w:ind w:left="468"/>
        <w:rPr>
          <w:sz w:val="24"/>
          <w:szCs w:val="24"/>
        </w:rPr>
      </w:pPr>
      <w:bookmarkStart w:id="0" w:name="_GoBack"/>
      <w:bookmarkEnd w:id="0"/>
    </w:p>
    <w:p w:rsidR="006030F5" w:rsidRPr="00DF550D" w:rsidRDefault="009217AD">
      <w:pPr>
        <w:shd w:val="clear" w:color="auto" w:fill="FFFFFF"/>
        <w:spacing w:line="271" w:lineRule="exact"/>
        <w:ind w:left="55" w:right="31" w:firstLine="415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</w:rPr>
        <w:t xml:space="preserve">Осуществляется в целях обеспечения пострадавшего населения и участников </w:t>
      </w:r>
      <w:r w:rsidRPr="00DF550D">
        <w:rPr>
          <w:rFonts w:eastAsia="Times New Roman"/>
          <w:color w:val="545454"/>
          <w:spacing w:val="-1"/>
          <w:sz w:val="24"/>
          <w:szCs w:val="24"/>
        </w:rPr>
        <w:t>ликвидации ЧС питанием.</w:t>
      </w:r>
    </w:p>
    <w:p w:rsidR="006030F5" w:rsidRPr="00DF550D" w:rsidRDefault="009217AD">
      <w:pPr>
        <w:shd w:val="clear" w:color="auto" w:fill="FFFFFF"/>
        <w:spacing w:line="271" w:lineRule="exact"/>
        <w:ind w:left="50" w:right="34" w:firstLine="401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</w:rPr>
        <w:t xml:space="preserve">Для осуществления контроля качества продуктов питания в зонах возможного </w:t>
      </w:r>
      <w:r w:rsidRPr="00DF550D">
        <w:rPr>
          <w:rFonts w:eastAsia="Times New Roman"/>
          <w:color w:val="545454"/>
          <w:spacing w:val="-1"/>
          <w:sz w:val="24"/>
          <w:szCs w:val="24"/>
        </w:rPr>
        <w:t>радиоактивного и химического заражения используется 1 ветеринарная лаборатория государственной ветеринарной инспекции и</w:t>
      </w:r>
      <w:proofErr w:type="gramStart"/>
      <w:r w:rsidRPr="00DF550D">
        <w:rPr>
          <w:rFonts w:eastAsia="Times New Roman"/>
          <w:color w:val="545454"/>
          <w:spacing w:val="-1"/>
          <w:sz w:val="24"/>
          <w:szCs w:val="24"/>
        </w:rPr>
        <w:t xml:space="preserve"> —— </w:t>
      </w:r>
      <w:proofErr w:type="gramEnd"/>
      <w:r w:rsidRPr="00DF550D">
        <w:rPr>
          <w:rFonts w:eastAsia="Times New Roman"/>
          <w:color w:val="545454"/>
          <w:spacing w:val="-1"/>
          <w:sz w:val="24"/>
          <w:szCs w:val="24"/>
        </w:rPr>
        <w:t xml:space="preserve">агрохимических лабораторий </w:t>
      </w:r>
      <w:r w:rsidRPr="00DF550D">
        <w:rPr>
          <w:rFonts w:eastAsia="Times New Roman"/>
          <w:color w:val="545454"/>
          <w:sz w:val="24"/>
          <w:szCs w:val="24"/>
        </w:rPr>
        <w:t>государственной инспекции по качеству сельскохозяйственной продукции.</w:t>
      </w:r>
    </w:p>
    <w:p w:rsidR="006030F5" w:rsidRPr="00DF550D" w:rsidRDefault="009217AD">
      <w:pPr>
        <w:shd w:val="clear" w:color="auto" w:fill="FFFFFF"/>
        <w:spacing w:line="271" w:lineRule="exact"/>
        <w:ind w:left="48" w:right="34" w:firstLine="410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</w:rPr>
        <w:t>На территории сельского поселения ——— создан чрезвычайный резервный фонд продовольственных товаров на случай чрезвычайных ситуаций мирного времени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 xml:space="preserve"> :</w:t>
      </w:r>
      <w:proofErr w:type="gramEnd"/>
    </w:p>
    <w:p w:rsidR="006030F5" w:rsidRPr="00DF550D" w:rsidRDefault="009217AD">
      <w:pPr>
        <w:shd w:val="clear" w:color="auto" w:fill="FFFFFF"/>
        <w:spacing w:before="2" w:line="271" w:lineRule="exact"/>
        <w:ind w:left="46"/>
        <w:rPr>
          <w:sz w:val="24"/>
          <w:szCs w:val="24"/>
        </w:rPr>
      </w:pPr>
      <w:r w:rsidRPr="00DF550D">
        <w:rPr>
          <w:color w:val="545454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z w:val="24"/>
          <w:szCs w:val="24"/>
        </w:rPr>
        <w:t>муки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 xml:space="preserve"> - —- 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>тонн,</w:t>
      </w:r>
    </w:p>
    <w:p w:rsidR="006030F5" w:rsidRPr="00DF550D" w:rsidRDefault="009217AD">
      <w:pPr>
        <w:shd w:val="clear" w:color="auto" w:fill="FFFFFF"/>
        <w:spacing w:line="271" w:lineRule="exact"/>
        <w:ind w:left="43"/>
        <w:rPr>
          <w:sz w:val="24"/>
          <w:szCs w:val="24"/>
        </w:rPr>
      </w:pPr>
      <w:r w:rsidRPr="00DF550D">
        <w:rPr>
          <w:color w:val="545454"/>
          <w:spacing w:val="-1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pacing w:val="-1"/>
          <w:sz w:val="24"/>
          <w:szCs w:val="24"/>
        </w:rPr>
        <w:t>рыбных консервов</w:t>
      </w:r>
      <w:proofErr w:type="gramStart"/>
      <w:r w:rsidRPr="00DF550D">
        <w:rPr>
          <w:rFonts w:eastAsia="Times New Roman"/>
          <w:color w:val="545454"/>
          <w:spacing w:val="-1"/>
          <w:sz w:val="24"/>
          <w:szCs w:val="24"/>
        </w:rPr>
        <w:t xml:space="preserve"> - ——</w:t>
      </w:r>
      <w:proofErr w:type="gramEnd"/>
      <w:r w:rsidRPr="00DF550D">
        <w:rPr>
          <w:rFonts w:eastAsia="Times New Roman"/>
          <w:color w:val="545454"/>
          <w:spacing w:val="-1"/>
          <w:sz w:val="24"/>
          <w:szCs w:val="24"/>
        </w:rPr>
        <w:t>тонн,</w:t>
      </w:r>
    </w:p>
    <w:p w:rsidR="006030F5" w:rsidRPr="00DF550D" w:rsidRDefault="009217AD">
      <w:pPr>
        <w:shd w:val="clear" w:color="auto" w:fill="FFFFFF"/>
        <w:spacing w:line="271" w:lineRule="exact"/>
        <w:ind w:left="43"/>
        <w:rPr>
          <w:sz w:val="24"/>
          <w:szCs w:val="24"/>
        </w:rPr>
      </w:pPr>
      <w:r w:rsidRPr="00DF550D">
        <w:rPr>
          <w:color w:val="545454"/>
          <w:spacing w:val="-6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pacing w:val="-6"/>
          <w:sz w:val="24"/>
          <w:szCs w:val="24"/>
        </w:rPr>
        <w:t>сахара</w:t>
      </w:r>
      <w:proofErr w:type="gramStart"/>
      <w:r w:rsidRPr="00DF550D">
        <w:rPr>
          <w:rFonts w:eastAsia="Times New Roman"/>
          <w:color w:val="545454"/>
          <w:spacing w:val="-6"/>
          <w:sz w:val="24"/>
          <w:szCs w:val="24"/>
        </w:rPr>
        <w:t xml:space="preserve"> - —— </w:t>
      </w:r>
      <w:proofErr w:type="gramEnd"/>
      <w:r w:rsidRPr="00DF550D">
        <w:rPr>
          <w:rFonts w:eastAsia="Times New Roman"/>
          <w:color w:val="545454"/>
          <w:spacing w:val="-6"/>
          <w:sz w:val="24"/>
          <w:szCs w:val="24"/>
        </w:rPr>
        <w:t>тонны,</w:t>
      </w:r>
    </w:p>
    <w:p w:rsidR="006030F5" w:rsidRPr="00DF550D" w:rsidRDefault="009217AD">
      <w:pPr>
        <w:shd w:val="clear" w:color="auto" w:fill="FFFFFF"/>
        <w:spacing w:line="271" w:lineRule="exact"/>
        <w:ind w:left="41"/>
        <w:rPr>
          <w:sz w:val="24"/>
          <w:szCs w:val="24"/>
        </w:rPr>
      </w:pPr>
      <w:r w:rsidRPr="00DF550D">
        <w:rPr>
          <w:color w:val="545454"/>
          <w:spacing w:val="-4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pacing w:val="-4"/>
          <w:sz w:val="24"/>
          <w:szCs w:val="24"/>
        </w:rPr>
        <w:t>круп разных</w:t>
      </w:r>
      <w:proofErr w:type="gramStart"/>
      <w:r w:rsidRPr="00DF550D">
        <w:rPr>
          <w:rFonts w:eastAsia="Times New Roman"/>
          <w:color w:val="545454"/>
          <w:spacing w:val="-4"/>
          <w:sz w:val="24"/>
          <w:szCs w:val="24"/>
        </w:rPr>
        <w:t xml:space="preserve"> - —— </w:t>
      </w:r>
      <w:proofErr w:type="gramEnd"/>
      <w:r w:rsidRPr="00DF550D">
        <w:rPr>
          <w:rFonts w:eastAsia="Times New Roman"/>
          <w:color w:val="545454"/>
          <w:spacing w:val="-4"/>
          <w:sz w:val="24"/>
          <w:szCs w:val="24"/>
        </w:rPr>
        <w:t>тонн,</w:t>
      </w:r>
    </w:p>
    <w:p w:rsidR="006030F5" w:rsidRPr="00DF550D" w:rsidRDefault="009217AD">
      <w:pPr>
        <w:shd w:val="clear" w:color="auto" w:fill="FFFFFF"/>
        <w:spacing w:before="5" w:line="271" w:lineRule="exact"/>
        <w:ind w:left="36"/>
        <w:rPr>
          <w:sz w:val="24"/>
          <w:szCs w:val="24"/>
        </w:rPr>
      </w:pPr>
      <w:r w:rsidRPr="00DF550D">
        <w:rPr>
          <w:color w:val="545454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z w:val="24"/>
          <w:szCs w:val="24"/>
        </w:rPr>
        <w:t>молока сгущенного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 xml:space="preserve"> - —— 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>тонн,</w:t>
      </w:r>
    </w:p>
    <w:p w:rsidR="006030F5" w:rsidRPr="00DF550D" w:rsidRDefault="009217AD">
      <w:pPr>
        <w:shd w:val="clear" w:color="auto" w:fill="FFFFFF"/>
        <w:spacing w:line="271" w:lineRule="exact"/>
        <w:ind w:left="34"/>
        <w:rPr>
          <w:sz w:val="24"/>
          <w:szCs w:val="24"/>
        </w:rPr>
      </w:pPr>
      <w:r w:rsidRPr="00DF550D">
        <w:rPr>
          <w:color w:val="545454"/>
          <w:spacing w:val="-4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pacing w:val="-4"/>
          <w:sz w:val="24"/>
          <w:szCs w:val="24"/>
        </w:rPr>
        <w:t>молока сухого</w:t>
      </w:r>
      <w:proofErr w:type="gramStart"/>
      <w:r w:rsidRPr="00DF550D">
        <w:rPr>
          <w:rFonts w:eastAsia="Times New Roman"/>
          <w:color w:val="545454"/>
          <w:spacing w:val="-4"/>
          <w:sz w:val="24"/>
          <w:szCs w:val="24"/>
        </w:rPr>
        <w:t xml:space="preserve"> - —— </w:t>
      </w:r>
      <w:proofErr w:type="gramEnd"/>
      <w:r w:rsidRPr="00DF550D">
        <w:rPr>
          <w:rFonts w:eastAsia="Times New Roman"/>
          <w:color w:val="545454"/>
          <w:spacing w:val="-4"/>
          <w:sz w:val="24"/>
          <w:szCs w:val="24"/>
        </w:rPr>
        <w:t>тонн,</w:t>
      </w:r>
    </w:p>
    <w:p w:rsidR="006030F5" w:rsidRPr="00DF550D" w:rsidRDefault="009217AD">
      <w:pPr>
        <w:shd w:val="clear" w:color="auto" w:fill="FFFFFF"/>
        <w:spacing w:line="271" w:lineRule="exact"/>
        <w:ind w:left="34"/>
        <w:rPr>
          <w:sz w:val="24"/>
          <w:szCs w:val="24"/>
        </w:rPr>
      </w:pPr>
      <w:r w:rsidRPr="00DF550D">
        <w:rPr>
          <w:color w:val="545454"/>
          <w:spacing w:val="-2"/>
          <w:sz w:val="24"/>
          <w:szCs w:val="24"/>
        </w:rPr>
        <w:t xml:space="preserve">- </w:t>
      </w:r>
      <w:r w:rsidRPr="00DF550D">
        <w:rPr>
          <w:rFonts w:eastAsia="Times New Roman"/>
          <w:color w:val="545454"/>
          <w:spacing w:val="-2"/>
          <w:sz w:val="24"/>
          <w:szCs w:val="24"/>
        </w:rPr>
        <w:t>молочных смесей детских - -—— тонны.</w:t>
      </w:r>
    </w:p>
    <w:p w:rsidR="006030F5" w:rsidRPr="00DF550D" w:rsidRDefault="009217AD">
      <w:pPr>
        <w:shd w:val="clear" w:color="auto" w:fill="FFFFFF"/>
        <w:spacing w:line="271" w:lineRule="exact"/>
        <w:ind w:left="17" w:right="62" w:firstLine="413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pacing w:val="-1"/>
          <w:sz w:val="24"/>
          <w:szCs w:val="24"/>
        </w:rPr>
        <w:t xml:space="preserve">Обеспечение горячей пищей пострадавшего населения и сил ГО производится </w:t>
      </w:r>
      <w:r w:rsidR="00DF550D">
        <w:rPr>
          <w:rFonts w:eastAsia="Times New Roman"/>
          <w:color w:val="545454"/>
          <w:sz w:val="24"/>
          <w:szCs w:val="24"/>
        </w:rPr>
        <w:t>о</w:t>
      </w:r>
      <w:r w:rsidRPr="00DF550D">
        <w:rPr>
          <w:rFonts w:eastAsia="Times New Roman"/>
          <w:color w:val="545454"/>
          <w:sz w:val="24"/>
          <w:szCs w:val="24"/>
        </w:rPr>
        <w:t xml:space="preserve">бщеобразовательным учреждением </w:t>
      </w:r>
      <w:r w:rsidR="00DF550D">
        <w:rPr>
          <w:rFonts w:eastAsia="Times New Roman"/>
          <w:color w:val="545454"/>
          <w:sz w:val="24"/>
          <w:szCs w:val="24"/>
        </w:rPr>
        <w:t xml:space="preserve">МОУСОШ № 2 </w:t>
      </w:r>
      <w:r w:rsidRPr="00DF550D">
        <w:rPr>
          <w:rFonts w:eastAsia="Times New Roman"/>
          <w:color w:val="545454"/>
          <w:sz w:val="24"/>
          <w:szCs w:val="24"/>
        </w:rPr>
        <w:t xml:space="preserve"> 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 xml:space="preserve">и </w:t>
      </w:r>
      <w:r w:rsidR="00DF550D">
        <w:rPr>
          <w:rFonts w:eastAsia="Times New Roman"/>
          <w:color w:val="545454"/>
          <w:sz w:val="24"/>
          <w:szCs w:val="24"/>
        </w:rPr>
        <w:t xml:space="preserve"> ООО</w:t>
      </w:r>
      <w:proofErr w:type="gramEnd"/>
      <w:r w:rsidR="00DF550D">
        <w:rPr>
          <w:rFonts w:eastAsia="Times New Roman"/>
          <w:color w:val="545454"/>
          <w:sz w:val="24"/>
          <w:szCs w:val="24"/>
        </w:rPr>
        <w:t xml:space="preserve"> «УЮТ».  </w:t>
      </w:r>
      <w:r w:rsidRPr="00DF550D">
        <w:rPr>
          <w:rFonts w:eastAsia="Times New Roman"/>
          <w:color w:val="545454"/>
          <w:sz w:val="24"/>
          <w:szCs w:val="24"/>
        </w:rPr>
        <w:t xml:space="preserve">В отдельных случаях пострадавшее население может обеспечиваться сухими пайками силами подвижных пунктов </w:t>
      </w:r>
      <w:r w:rsidRPr="00DF550D">
        <w:rPr>
          <w:rFonts w:eastAsia="Times New Roman"/>
          <w:color w:val="545454"/>
          <w:spacing w:val="-1"/>
          <w:sz w:val="24"/>
          <w:szCs w:val="24"/>
        </w:rPr>
        <w:t>продовольственного снабжения.</w:t>
      </w:r>
    </w:p>
    <w:p w:rsidR="006030F5" w:rsidRPr="00DF550D" w:rsidRDefault="009217AD">
      <w:pPr>
        <w:shd w:val="clear" w:color="auto" w:fill="FFFFFF"/>
        <w:spacing w:line="276" w:lineRule="exact"/>
        <w:ind w:left="14"/>
        <w:rPr>
          <w:sz w:val="24"/>
          <w:szCs w:val="24"/>
        </w:rPr>
      </w:pPr>
      <w:proofErr w:type="gramStart"/>
      <w:r w:rsidRPr="00DF550D">
        <w:rPr>
          <w:rFonts w:eastAsia="Times New Roman"/>
          <w:color w:val="545454"/>
          <w:sz w:val="24"/>
          <w:szCs w:val="24"/>
        </w:rPr>
        <w:t>Ответственный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за выполнение задач по обеспечению населения продуктами питания </w:t>
      </w:r>
      <w:r w:rsidR="00DF550D">
        <w:rPr>
          <w:rFonts w:eastAsia="Times New Roman"/>
          <w:color w:val="545454"/>
          <w:sz w:val="24"/>
          <w:szCs w:val="24"/>
        </w:rPr>
        <w:t>МОУСОШ №2.</w:t>
      </w:r>
    </w:p>
    <w:p w:rsidR="006030F5" w:rsidRPr="00DF550D" w:rsidRDefault="009217AD">
      <w:pPr>
        <w:shd w:val="clear" w:color="auto" w:fill="FFFFFF"/>
        <w:spacing w:before="274" w:line="276" w:lineRule="exact"/>
        <w:ind w:left="2" w:right="89" w:firstLine="413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  <w:u w:val="single"/>
        </w:rPr>
        <w:t>в) Обеспечение предметами первой необходимости</w:t>
      </w:r>
      <w:r w:rsidRPr="00DF550D">
        <w:rPr>
          <w:rFonts w:eastAsia="Times New Roman"/>
          <w:color w:val="545454"/>
          <w:sz w:val="24"/>
          <w:szCs w:val="24"/>
        </w:rPr>
        <w:t xml:space="preserve"> ( одеждой, обувью, одеялами, тканями, </w:t>
      </w:r>
      <w:proofErr w:type="spellStart"/>
      <w:r w:rsidRPr="00DF550D">
        <w:rPr>
          <w:rFonts w:eastAsia="Times New Roman"/>
          <w:color w:val="545454"/>
          <w:sz w:val="24"/>
          <w:szCs w:val="24"/>
        </w:rPr>
        <w:t>посуд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>о</w:t>
      </w:r>
      <w:proofErr w:type="spellEnd"/>
      <w:r w:rsidRPr="00DF550D">
        <w:rPr>
          <w:rFonts w:eastAsia="Times New Roman"/>
          <w:color w:val="545454"/>
          <w:sz w:val="24"/>
          <w:szCs w:val="24"/>
        </w:rPr>
        <w:t>-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хозяйственными товарами, галантерейно - парфюмерными изделиями, прочими непродовольственными товарами ):</w:t>
      </w:r>
    </w:p>
    <w:p w:rsidR="009217AD" w:rsidRPr="00DF550D" w:rsidRDefault="009217AD">
      <w:pPr>
        <w:shd w:val="clear" w:color="auto" w:fill="FFFFFF"/>
        <w:spacing w:before="2" w:line="269" w:lineRule="exact"/>
        <w:ind w:right="86" w:firstLine="413"/>
        <w:jc w:val="both"/>
        <w:rPr>
          <w:sz w:val="24"/>
          <w:szCs w:val="24"/>
        </w:rPr>
      </w:pPr>
      <w:r w:rsidRPr="00DF550D">
        <w:rPr>
          <w:rFonts w:eastAsia="Times New Roman"/>
          <w:color w:val="545454"/>
          <w:sz w:val="24"/>
          <w:szCs w:val="24"/>
        </w:rPr>
        <w:t xml:space="preserve">Чрезвычайный резервный фонд промышленных товаров первой необходимости и вещевого имущества на территории сельского поселения не создан 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>из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- 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>за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отсутствия финансовых резервов на эти цели. Для </w:t>
      </w:r>
      <w:proofErr w:type="gramStart"/>
      <w:r w:rsidRPr="00DF550D">
        <w:rPr>
          <w:rFonts w:eastAsia="Times New Roman"/>
          <w:color w:val="545454"/>
          <w:sz w:val="24"/>
          <w:szCs w:val="24"/>
        </w:rPr>
        <w:t>покрытия</w:t>
      </w:r>
      <w:proofErr w:type="gramEnd"/>
      <w:r w:rsidRPr="00DF550D">
        <w:rPr>
          <w:rFonts w:eastAsia="Times New Roman"/>
          <w:color w:val="545454"/>
          <w:sz w:val="24"/>
          <w:szCs w:val="24"/>
        </w:rPr>
        <w:t xml:space="preserve"> образующегося в зонах ЧС дефицита</w:t>
      </w:r>
    </w:p>
    <w:sectPr w:rsidR="009217AD" w:rsidRPr="00DF550D" w:rsidSect="00DF550D">
      <w:type w:val="continuous"/>
      <w:pgSz w:w="11909" w:h="16834"/>
      <w:pgMar w:top="1134" w:right="569" w:bottom="36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17AD"/>
    <w:rsid w:val="006030F5"/>
    <w:rsid w:val="009217AD"/>
    <w:rsid w:val="00D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2010-10-25T07:51:00Z</dcterms:created>
  <dcterms:modified xsi:type="dcterms:W3CDTF">2010-10-25T10:46:00Z</dcterms:modified>
</cp:coreProperties>
</file>