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CE" w:rsidRDefault="00CF7DCE" w:rsidP="00CF7DCE">
      <w:pPr>
        <w:jc w:val="center"/>
      </w:pPr>
      <w:r>
        <w:t>Порядок возмещения ущерба при ЧС.</w:t>
      </w:r>
      <w:bookmarkStart w:id="0" w:name="_GoBack"/>
      <w:bookmarkEnd w:id="0"/>
    </w:p>
    <w:p w:rsidR="00954F4F" w:rsidRDefault="00954F4F" w:rsidP="00367DFF">
      <w:r>
        <w:t>Возмещение ущерба жизни и здоровью, причиненного последствиями чрезвычайных ситуаций, осуществляется в рамках Конституции РФ, Федерального Конституционного закона от 30 мая 2001 г. № 3-ФКЗ «О чрезвычайном положении», Федерального закона от 21 декабря 1994 г. № 68-ФЗ «О защите населения и территорий от чрезвычайных ситуаций природного и техногенного характера», Указа Президента РФ от 10 января 2000 г. № 24 «О концепции национальной безопасности РФ», Постановления Правительства РФ от 30 декабря 2003 г. № 794 «О единой государственной системе предупреждения и ликвидации чрезвычайных ситуаций», Конституций и Уставов субъектов РФ и других законов и подзаконных актов.</w:t>
      </w:r>
    </w:p>
    <w:p w:rsidR="00954F4F" w:rsidRDefault="00954F4F" w:rsidP="00367DFF">
      <w:r>
        <w:t>Согласно Постановлению Правительства от 21 мая 2007 г. № 304 «О классификации чрезвычайных ситуаций природного и техногенного характера» ЧС подразделяются на локальные, местные, территориальные, региональные, федеральные и трансграничные в зависимости от количества людей, пострадавших в этих ситуациях, размера материального ущерба, а также границ зон распрост</w:t>
      </w:r>
      <w:r w:rsidR="00367DFF">
        <w:t xml:space="preserve">ранения поражающих факторов ЧС. </w:t>
      </w:r>
      <w:r>
        <w:t>В зависимости от данной квалификации ЧС определяется, из какого бюджета будут осуществляться выплаты пострадавшим гражданам.</w:t>
      </w:r>
    </w:p>
    <w:p w:rsidR="00954F4F" w:rsidRDefault="00954F4F" w:rsidP="00954F4F">
      <w:r>
        <w:t>В ст. 18 ФЗ от 21.12.1994 г. № 68 в ред. ФЗ от 29.12.2010 г. «О защите населения и территорий от чрезвычайных ситуаций природного и техногенного характера» закреплено право граждан РФ на возмещение ущерба, причиненного их здоровью и имуществу вследствие ЧС. Списки пострадавших, имеющих право на получение компенсаций, составляют уполномоченные органы исполнительной власти тех субъектов РФ, на территории которых возникла ЧС, а именно администрации данных субъектов.</w:t>
      </w:r>
    </w:p>
    <w:p w:rsidR="00954F4F" w:rsidRDefault="00954F4F" w:rsidP="00954F4F">
      <w:r>
        <w:t>Таким образом, для включения в списки граждан, которым подлежат данные единовременные выплаты, необходимо обязательное наличие одновременно трех условий: быть гражданином РФ, постоянно проживать в жилом помещении, которое пострадало в результате чрезвычайной ситуации, и утратить полностью или частично имущество первой необходимости.</w:t>
      </w:r>
    </w:p>
    <w:p w:rsidR="00954F4F" w:rsidRDefault="00954F4F" w:rsidP="00954F4F">
      <w:r>
        <w:t xml:space="preserve">Местные власти при определении размера компенсационных выплат руководствуются ПП РФ от 13 октября 2008 г. № 750 «О порядке выделения бюджетных ассигнований из резервного фонда Правительства РФ по предупреждению и ликвидации чрезвычайных ситуаций и последствий </w:t>
      </w:r>
      <w:r>
        <w:lastRenderedPageBreak/>
        <w:t>стихийных бедствий». Согласно этому постановлению, для граждан предусмотрено оказание единовременной материальной помощи (из расчета до 10 тыс. руб. на человека, но не более 50 тыс. руб. на семью) в связи с утратой гражданами имущества первой необходимости (из расчета за частично утраченное имущество – до 50 тыс. руб. на семью; за полностью утраченное имущество – до 100 тыс. руб. на семью). В соответствии со ст. 7 Федерального закона от 21.12.1994 г. № 68-ФЗ ликвидация последствий ЧС осуществляется силами и средствами организаций, органов местного самоуправления, органов исполнительной власти субъектов РФ, на территориях которых сложилась чрезвычайная ситуация. При недостаточности вышеуказанных сил и средств, привлекаются силы и средства федеральных органов исполнительной власти. Следует отметить, что Постановлением Правительства РФ пострадавшим в ЧС могут устанавливаться разные размеры компенсационных выплат. При определении размера компенсации каждая ЧС рассматривается отдельно: учитывается общий масштаб трагедии, число пострадавших.</w:t>
      </w:r>
    </w:p>
    <w:p w:rsidR="00367DFF" w:rsidRDefault="00367DFF" w:rsidP="00367DFF">
      <w:r>
        <w:t>Для получения компенсации г</w:t>
      </w:r>
      <w:r w:rsidR="00954F4F" w:rsidRPr="00954F4F">
        <w:t>раждане должны обращаться с заявлением о предоставлении компенсаций в органы местного самоуправления.</w:t>
      </w:r>
      <w:r>
        <w:t xml:space="preserve"> К заявлению прилагаются паспорт гражданина РФ и паспорта или иные документы, удостоверяющие личность членов его семьи.</w:t>
      </w:r>
    </w:p>
    <w:p w:rsidR="00367DFF" w:rsidRDefault="00367DFF" w:rsidP="00367DFF"/>
    <w:p w:rsidR="00367DFF" w:rsidRDefault="00367DFF" w:rsidP="00367DFF"/>
    <w:p w:rsidR="00DF68CD" w:rsidRDefault="00367DFF" w:rsidP="00954F4F">
      <w:r>
        <w:t xml:space="preserve"> </w:t>
      </w:r>
      <w:r w:rsidR="00954F4F">
        <w:t xml:space="preserve"> </w:t>
      </w:r>
    </w:p>
    <w:sectPr w:rsidR="00DF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29"/>
    <w:rsid w:val="00367DFF"/>
    <w:rsid w:val="003C2F29"/>
    <w:rsid w:val="00954F4F"/>
    <w:rsid w:val="00CF7DCE"/>
    <w:rsid w:val="00D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5</cp:revision>
  <cp:lastPrinted>2014-08-29T09:25:00Z</cp:lastPrinted>
  <dcterms:created xsi:type="dcterms:W3CDTF">2014-08-29T09:01:00Z</dcterms:created>
  <dcterms:modified xsi:type="dcterms:W3CDTF">2014-08-29T09:41:00Z</dcterms:modified>
</cp:coreProperties>
</file>